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attivita' di valutazione della performance e assegnazione punteggi e premi degli OIV/Nuclei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Studio Alfa </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attivita' di valutazione della performance e assegnazione punteggi e premi degli OIV/Nuclei.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